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4304A9" w:rsidTr="004304A9">
        <w:trPr>
          <w:jc w:val="center"/>
        </w:trPr>
        <w:tc>
          <w:tcPr>
            <w:tcW w:w="0" w:type="auto"/>
            <w:hideMark/>
          </w:tcPr>
          <w:tbl>
            <w:tblPr>
              <w:tblW w:w="9000" w:type="dxa"/>
              <w:jc w:val="center"/>
              <w:tblBorders>
                <w:top w:val="single" w:sz="48" w:space="0" w:color="A6BFC9"/>
              </w:tblBorders>
              <w:shd w:val="clear" w:color="auto" w:fill="F89406"/>
              <w:tblCellMar>
                <w:left w:w="0" w:type="dxa"/>
                <w:right w:w="0" w:type="dxa"/>
              </w:tblCellMar>
              <w:tblLook w:val="04A0" w:firstRow="1" w:lastRow="0" w:firstColumn="1" w:lastColumn="0" w:noHBand="0" w:noVBand="1"/>
            </w:tblPr>
            <w:tblGrid>
              <w:gridCol w:w="9000"/>
            </w:tblGrid>
            <w:tr w:rsidR="004304A9">
              <w:trPr>
                <w:jc w:val="center"/>
              </w:trPr>
              <w:tc>
                <w:tcPr>
                  <w:tcW w:w="0" w:type="auto"/>
                  <w:tcBorders>
                    <w:top w:val="single" w:sz="48" w:space="0" w:color="A6BFC9"/>
                    <w:left w:val="nil"/>
                    <w:bottom w:val="nil"/>
                    <w:right w:val="nil"/>
                  </w:tcBorders>
                  <w:shd w:val="clear" w:color="auto" w:fill="F89406"/>
                  <w:hideMark/>
                </w:tcPr>
                <w:tbl>
                  <w:tblPr>
                    <w:tblW w:w="5000" w:type="pct"/>
                    <w:tblCellMar>
                      <w:left w:w="0" w:type="dxa"/>
                      <w:right w:w="0" w:type="dxa"/>
                    </w:tblCellMar>
                    <w:tblLook w:val="04A0" w:firstRow="1" w:lastRow="0" w:firstColumn="1" w:lastColumn="0" w:noHBand="0" w:noVBand="1"/>
                  </w:tblPr>
                  <w:tblGrid>
                    <w:gridCol w:w="9000"/>
                  </w:tblGrid>
                  <w:tr w:rsidR="004304A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304A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04A9">
                                <w:tc>
                                  <w:tcPr>
                                    <w:tcW w:w="0" w:type="auto"/>
                                    <w:tcMar>
                                      <w:top w:w="0" w:type="dxa"/>
                                      <w:left w:w="270" w:type="dxa"/>
                                      <w:bottom w:w="135" w:type="dxa"/>
                                      <w:right w:w="270" w:type="dxa"/>
                                    </w:tcMar>
                                    <w:hideMark/>
                                  </w:tcPr>
                                  <w:p w:rsidR="004304A9" w:rsidRDefault="004304A9">
                                    <w:pPr>
                                      <w:pStyle w:val="Kop1"/>
                                      <w:rPr>
                                        <w:rFonts w:eastAsia="Times New Roman"/>
                                      </w:rPr>
                                    </w:pPr>
                                    <w:bookmarkStart w:id="0" w:name="_GoBack"/>
                                    <w:r>
                                      <w:rPr>
                                        <w:rFonts w:eastAsia="Times New Roman"/>
                                      </w:rPr>
                                      <w:t>IOTA Group Congress 2019</w:t>
                                    </w:r>
                                  </w:p>
                                  <w:bookmarkEnd w:id="0"/>
                                  <w:p w:rsidR="004304A9" w:rsidRDefault="004304A9">
                                    <w:pPr>
                                      <w:pStyle w:val="Kop3"/>
                                      <w:rPr>
                                        <w:rFonts w:eastAsia="Times New Roman"/>
                                      </w:rPr>
                                    </w:pPr>
                                    <w:r>
                                      <w:rPr>
                                        <w:rFonts w:eastAsia="Times New Roman"/>
                                        <w:color w:val="696969"/>
                                      </w:rPr>
                                      <w:t>April 18-19, 2019</w:t>
                                    </w:r>
                                  </w:p>
                                </w:tc>
                              </w:tr>
                            </w:tbl>
                            <w:p w:rsidR="004304A9" w:rsidRDefault="004304A9">
                              <w:pPr>
                                <w:rPr>
                                  <w:rFonts w:eastAsia="Times New Roman"/>
                                  <w:sz w:val="20"/>
                                  <w:szCs w:val="20"/>
                                </w:rPr>
                              </w:pPr>
                            </w:p>
                          </w:tc>
                        </w:tr>
                      </w:tbl>
                      <w:p w:rsidR="004304A9" w:rsidRDefault="004304A9">
                        <w:pPr>
                          <w:rPr>
                            <w:rFonts w:eastAsia="Times New Roman"/>
                            <w:sz w:val="20"/>
                            <w:szCs w:val="20"/>
                          </w:rPr>
                        </w:pPr>
                      </w:p>
                    </w:tc>
                  </w:tr>
                </w:tbl>
                <w:p w:rsidR="004304A9" w:rsidRDefault="004304A9">
                  <w:pPr>
                    <w:rPr>
                      <w:rFonts w:eastAsia="Times New Roman"/>
                      <w:sz w:val="20"/>
                      <w:szCs w:val="20"/>
                    </w:rPr>
                  </w:pPr>
                </w:p>
              </w:tc>
            </w:tr>
          </w:tbl>
          <w:p w:rsidR="004304A9" w:rsidRDefault="004304A9">
            <w:pPr>
              <w:jc w:val="center"/>
              <w:rPr>
                <w:rFonts w:eastAsia="Times New Roman"/>
                <w:sz w:val="20"/>
                <w:szCs w:val="20"/>
              </w:rPr>
            </w:pPr>
          </w:p>
        </w:tc>
      </w:tr>
      <w:tr w:rsidR="004304A9" w:rsidTr="004304A9">
        <w:trPr>
          <w:trHeight w:val="75"/>
          <w:jc w:val="center"/>
        </w:trPr>
        <w:tc>
          <w:tcPr>
            <w:tcW w:w="0" w:type="auto"/>
            <w:shd w:val="clear" w:color="auto" w:fill="F8F8F8"/>
            <w:vAlign w:val="center"/>
            <w:hideMark/>
          </w:tcPr>
          <w:p w:rsidR="004304A9" w:rsidRDefault="004304A9">
            <w:pPr>
              <w:rPr>
                <w:rFonts w:eastAsia="Times New Roman"/>
              </w:rPr>
            </w:pPr>
            <w:r>
              <w:rPr>
                <w:rFonts w:eastAsia="Times New Roman"/>
                <w:noProof/>
              </w:rPr>
              <w:drawing>
                <wp:inline distT="0" distB="0" distL="0" distR="0">
                  <wp:extent cx="47625" cy="47625"/>
                  <wp:effectExtent l="0" t="0" r="0" b="0"/>
                  <wp:docPr id="3" name="Afbeelding 3" descr="https://gallery.mailchimp.com/2425ea8ad3/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25ea8ad3/images/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4304A9" w:rsidTr="004304A9">
        <w:trPr>
          <w:jc w:val="center"/>
        </w:trPr>
        <w:tc>
          <w:tcPr>
            <w:tcW w:w="0" w:type="auto"/>
            <w:hideMark/>
          </w:tcPr>
          <w:tbl>
            <w:tblPr>
              <w:tblW w:w="9000" w:type="dxa"/>
              <w:jc w:val="center"/>
              <w:shd w:val="clear" w:color="auto" w:fill="F8F8F8"/>
              <w:tblCellMar>
                <w:left w:w="0" w:type="dxa"/>
                <w:right w:w="0" w:type="dxa"/>
              </w:tblCellMar>
              <w:tblLook w:val="04A0" w:firstRow="1" w:lastRow="0" w:firstColumn="1" w:lastColumn="0" w:noHBand="0" w:noVBand="1"/>
            </w:tblPr>
            <w:tblGrid>
              <w:gridCol w:w="9000"/>
            </w:tblGrid>
            <w:tr w:rsidR="004304A9">
              <w:trPr>
                <w:jc w:val="center"/>
              </w:trPr>
              <w:tc>
                <w:tcPr>
                  <w:tcW w:w="0" w:type="auto"/>
                  <w:shd w:val="clear" w:color="auto" w:fill="F8F8F8"/>
                  <w:hideMark/>
                </w:tcPr>
                <w:tbl>
                  <w:tblPr>
                    <w:tblW w:w="5000" w:type="pct"/>
                    <w:tblCellMar>
                      <w:left w:w="0" w:type="dxa"/>
                      <w:right w:w="0" w:type="dxa"/>
                    </w:tblCellMar>
                    <w:tblLook w:val="04A0" w:firstRow="1" w:lastRow="0" w:firstColumn="1" w:lastColumn="0" w:noHBand="0" w:noVBand="1"/>
                  </w:tblPr>
                  <w:tblGrid>
                    <w:gridCol w:w="9000"/>
                  </w:tblGrid>
                  <w:tr w:rsidR="004304A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04A9">
                          <w:tc>
                            <w:tcPr>
                              <w:tcW w:w="0" w:type="auto"/>
                              <w:hideMark/>
                            </w:tcPr>
                            <w:p w:rsidR="004304A9" w:rsidRDefault="004304A9">
                              <w:pPr>
                                <w:jc w:val="center"/>
                                <w:rPr>
                                  <w:rFonts w:eastAsia="Times New Roman"/>
                                </w:rPr>
                              </w:pPr>
                              <w:r>
                                <w:rPr>
                                  <w:rFonts w:eastAsia="Times New Roman"/>
                                  <w:noProof/>
                                </w:rPr>
                                <w:drawing>
                                  <wp:inline distT="0" distB="0" distL="0" distR="0">
                                    <wp:extent cx="5715000" cy="1485900"/>
                                    <wp:effectExtent l="0" t="0" r="0" b="0"/>
                                    <wp:docPr id="2" name="Afbeelding 2" descr="https://gallery.mailchimp.com/d667b3c285e0170799157a1c7/images/80c7c517-c419-4045-ae02-7919adf717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667b3c285e0170799157a1c7/images/80c7c517-c419-4045-ae02-7919adf7175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tc>
                        </w:tr>
                      </w:tbl>
                      <w:p w:rsidR="004304A9" w:rsidRDefault="004304A9">
                        <w:pPr>
                          <w:rPr>
                            <w:rFonts w:eastAsia="Times New Roman"/>
                            <w:sz w:val="20"/>
                            <w:szCs w:val="20"/>
                          </w:rPr>
                        </w:pPr>
                      </w:p>
                    </w:tc>
                  </w:tr>
                </w:tbl>
                <w:p w:rsidR="004304A9" w:rsidRDefault="004304A9">
                  <w:pPr>
                    <w:rPr>
                      <w:rFonts w:eastAsia="Times New Roman"/>
                      <w:sz w:val="20"/>
                      <w:szCs w:val="20"/>
                    </w:rPr>
                  </w:pPr>
                </w:p>
              </w:tc>
            </w:tr>
          </w:tbl>
          <w:p w:rsidR="004304A9" w:rsidRDefault="004304A9">
            <w:pPr>
              <w:jc w:val="center"/>
              <w:rPr>
                <w:rFonts w:eastAsia="Times New Roman"/>
                <w:sz w:val="20"/>
                <w:szCs w:val="20"/>
              </w:rPr>
            </w:pPr>
          </w:p>
        </w:tc>
      </w:tr>
      <w:tr w:rsidR="004304A9" w:rsidTr="004304A9">
        <w:trPr>
          <w:trHeight w:val="75"/>
          <w:jc w:val="center"/>
        </w:trPr>
        <w:tc>
          <w:tcPr>
            <w:tcW w:w="0" w:type="auto"/>
            <w:shd w:val="clear" w:color="auto" w:fill="F8F8F8"/>
            <w:vAlign w:val="center"/>
            <w:hideMark/>
          </w:tcPr>
          <w:p w:rsidR="004304A9" w:rsidRDefault="004304A9">
            <w:pPr>
              <w:rPr>
                <w:rFonts w:eastAsia="Times New Roman"/>
              </w:rPr>
            </w:pPr>
            <w:r>
              <w:rPr>
                <w:rFonts w:eastAsia="Times New Roman"/>
                <w:noProof/>
              </w:rPr>
              <w:drawing>
                <wp:inline distT="0" distB="0" distL="0" distR="0">
                  <wp:extent cx="47625" cy="47625"/>
                  <wp:effectExtent l="0" t="0" r="0" b="0"/>
                  <wp:docPr id="1" name="Afbeelding 1" descr="https://gallery.mailchimp.com/2425ea8ad3/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425ea8ad3/images/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4304A9" w:rsidTr="004304A9">
        <w:trPr>
          <w:jc w:val="center"/>
        </w:trPr>
        <w:tc>
          <w:tcPr>
            <w:tcW w:w="0" w:type="auto"/>
            <w:hideMark/>
          </w:tcPr>
          <w:tbl>
            <w:tblPr>
              <w:tblW w:w="9000" w:type="dxa"/>
              <w:jc w:val="center"/>
              <w:shd w:val="clear" w:color="auto" w:fill="F8F8F8"/>
              <w:tblCellMar>
                <w:left w:w="0" w:type="dxa"/>
                <w:right w:w="0" w:type="dxa"/>
              </w:tblCellMar>
              <w:tblLook w:val="04A0" w:firstRow="1" w:lastRow="0" w:firstColumn="1" w:lastColumn="0" w:noHBand="0" w:noVBand="1"/>
            </w:tblPr>
            <w:tblGrid>
              <w:gridCol w:w="4500"/>
              <w:gridCol w:w="4500"/>
            </w:tblGrid>
            <w:tr w:rsidR="004304A9">
              <w:trPr>
                <w:jc w:val="center"/>
              </w:trPr>
              <w:tc>
                <w:tcPr>
                  <w:tcW w:w="2500" w:type="pct"/>
                  <w:shd w:val="clear" w:color="auto" w:fill="F8F8F8"/>
                  <w:hideMark/>
                </w:tcPr>
                <w:tbl>
                  <w:tblPr>
                    <w:tblW w:w="5000" w:type="pct"/>
                    <w:tblCellMar>
                      <w:left w:w="0" w:type="dxa"/>
                      <w:right w:w="0" w:type="dxa"/>
                    </w:tblCellMar>
                    <w:tblLook w:val="04A0" w:firstRow="1" w:lastRow="0" w:firstColumn="1" w:lastColumn="0" w:noHBand="0" w:noVBand="1"/>
                  </w:tblPr>
                  <w:tblGrid>
                    <w:gridCol w:w="4500"/>
                  </w:tblGrid>
                  <w:tr w:rsidR="004304A9" w:rsidRPr="004304A9">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304A9" w:rsidRPr="004304A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304A9" w:rsidRPr="004304A9">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4304A9" w:rsidRPr="004304A9">
                                      <w:tc>
                                        <w:tcPr>
                                          <w:tcW w:w="0" w:type="auto"/>
                                          <w:tcMar>
                                            <w:top w:w="0" w:type="dxa"/>
                                            <w:left w:w="270" w:type="dxa"/>
                                            <w:bottom w:w="135" w:type="dxa"/>
                                            <w:right w:w="270" w:type="dxa"/>
                                          </w:tcMar>
                                          <w:hideMark/>
                                        </w:tcPr>
                                        <w:p w:rsidR="004304A9" w:rsidRPr="004304A9" w:rsidRDefault="004304A9">
                                          <w:pPr>
                                            <w:pStyle w:val="Kop4"/>
                                            <w:rPr>
                                              <w:rFonts w:eastAsia="Times New Roman"/>
                                              <w:lang w:val="en-US"/>
                                            </w:rPr>
                                          </w:pPr>
                                          <w:r w:rsidRPr="004304A9">
                                            <w:rPr>
                                              <w:rFonts w:eastAsia="Times New Roman"/>
                                              <w:lang w:val="en-US"/>
                                            </w:rPr>
                                            <w:t>JOIN US IN</w:t>
                                          </w:r>
                                        </w:p>
                                        <w:p w:rsidR="004304A9" w:rsidRPr="004304A9" w:rsidRDefault="004304A9">
                                          <w:pPr>
                                            <w:pStyle w:val="Kop2"/>
                                            <w:rPr>
                                              <w:rFonts w:eastAsia="Times New Roman"/>
                                              <w:lang w:val="en-US"/>
                                            </w:rPr>
                                          </w:pPr>
                                          <w:r w:rsidRPr="004304A9">
                                            <w:rPr>
                                              <w:rFonts w:eastAsia="Times New Roman"/>
                                              <w:lang w:val="en-US"/>
                                            </w:rPr>
                                            <w:t>Leuven, Belgium</w:t>
                                          </w:r>
                                        </w:p>
                                      </w:tc>
                                    </w:tr>
                                  </w:tbl>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c>
                <w:tcPr>
                  <w:tcW w:w="2500" w:type="pct"/>
                  <w:shd w:val="clear" w:color="auto" w:fill="F8F8F8"/>
                  <w:hideMark/>
                </w:tcPr>
                <w:tbl>
                  <w:tblPr>
                    <w:tblW w:w="5000" w:type="pct"/>
                    <w:tblCellMar>
                      <w:left w:w="0" w:type="dxa"/>
                      <w:right w:w="0" w:type="dxa"/>
                    </w:tblCellMar>
                    <w:tblLook w:val="04A0" w:firstRow="1" w:lastRow="0" w:firstColumn="1" w:lastColumn="0" w:noHBand="0" w:noVBand="1"/>
                  </w:tblPr>
                  <w:tblGrid>
                    <w:gridCol w:w="4500"/>
                  </w:tblGrid>
                  <w:tr w:rsidR="004304A9">
                    <w:tc>
                      <w:tcPr>
                        <w:tcW w:w="0" w:type="auto"/>
                      </w:tcPr>
                      <w:tbl>
                        <w:tblPr>
                          <w:tblW w:w="5000" w:type="pct"/>
                          <w:tblCellMar>
                            <w:left w:w="0" w:type="dxa"/>
                            <w:right w:w="0" w:type="dxa"/>
                          </w:tblCellMar>
                          <w:tblLook w:val="04A0" w:firstRow="1" w:lastRow="0" w:firstColumn="1" w:lastColumn="0" w:noHBand="0" w:noVBand="1"/>
                        </w:tblPr>
                        <w:tblGrid>
                          <w:gridCol w:w="4500"/>
                        </w:tblGrid>
                        <w:tr w:rsidR="004304A9" w:rsidRPr="004304A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4304A9" w:rsidRPr="004304A9">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4304A9" w:rsidRPr="004304A9">
                                      <w:tc>
                                        <w:tcPr>
                                          <w:tcW w:w="0" w:type="auto"/>
                                          <w:tcMar>
                                            <w:top w:w="0" w:type="dxa"/>
                                            <w:left w:w="270" w:type="dxa"/>
                                            <w:bottom w:w="135" w:type="dxa"/>
                                            <w:right w:w="270" w:type="dxa"/>
                                          </w:tcMar>
                                          <w:hideMark/>
                                        </w:tcPr>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r>
                      </w:tbl>
                      <w:p w:rsidR="004304A9" w:rsidRDefault="004304A9">
                        <w:pPr>
                          <w:rPr>
                            <w:rFonts w:eastAsia="Times New Roman"/>
                            <w:vanish/>
                          </w:rPr>
                        </w:pPr>
                      </w:p>
                      <w:tbl>
                        <w:tblPr>
                          <w:tblW w:w="5000" w:type="pct"/>
                          <w:tblCellMar>
                            <w:left w:w="0" w:type="dxa"/>
                            <w:right w:w="0" w:type="dxa"/>
                          </w:tblCellMar>
                          <w:tblLook w:val="04A0" w:firstRow="1" w:lastRow="0" w:firstColumn="1" w:lastColumn="0" w:noHBand="0" w:noVBand="1"/>
                        </w:tblPr>
                        <w:tblGrid>
                          <w:gridCol w:w="4500"/>
                        </w:tblGrid>
                        <w:tr w:rsidR="004304A9">
                          <w:tc>
                            <w:tcPr>
                              <w:tcW w:w="0" w:type="auto"/>
                              <w:tcMar>
                                <w:top w:w="0" w:type="dxa"/>
                                <w:left w:w="270" w:type="dxa"/>
                                <w:bottom w:w="270" w:type="dxa"/>
                                <w:right w:w="270" w:type="dxa"/>
                              </w:tcMar>
                              <w:hideMark/>
                            </w:tcPr>
                            <w:tbl>
                              <w:tblPr>
                                <w:tblW w:w="5000" w:type="pct"/>
                                <w:jc w:val="center"/>
                                <w:shd w:val="clear" w:color="auto" w:fill="F89406"/>
                                <w:tblCellMar>
                                  <w:left w:w="0" w:type="dxa"/>
                                  <w:right w:w="0" w:type="dxa"/>
                                </w:tblCellMar>
                                <w:tblLook w:val="04A0" w:firstRow="1" w:lastRow="0" w:firstColumn="1" w:lastColumn="0" w:noHBand="0" w:noVBand="1"/>
                              </w:tblPr>
                              <w:tblGrid>
                                <w:gridCol w:w="3960"/>
                              </w:tblGrid>
                              <w:tr w:rsidR="004304A9">
                                <w:trPr>
                                  <w:jc w:val="center"/>
                                </w:trPr>
                                <w:tc>
                                  <w:tcPr>
                                    <w:tcW w:w="0" w:type="auto"/>
                                    <w:shd w:val="clear" w:color="auto" w:fill="F89406"/>
                                    <w:tcMar>
                                      <w:top w:w="225" w:type="dxa"/>
                                      <w:left w:w="225" w:type="dxa"/>
                                      <w:bottom w:w="225" w:type="dxa"/>
                                      <w:right w:w="225" w:type="dxa"/>
                                    </w:tcMar>
                                    <w:vAlign w:val="center"/>
                                    <w:hideMark/>
                                  </w:tcPr>
                                  <w:p w:rsidR="004304A9" w:rsidRDefault="00F303D0">
                                    <w:pPr>
                                      <w:jc w:val="center"/>
                                      <w:rPr>
                                        <w:rFonts w:ascii="Arial" w:eastAsia="Times New Roman" w:hAnsi="Arial" w:cs="Arial"/>
                                        <w:sz w:val="30"/>
                                        <w:szCs w:val="30"/>
                                      </w:rPr>
                                    </w:pPr>
                                    <w:hyperlink r:id="rId6" w:tgtFrame="_blank" w:tooltip="Programme" w:history="1">
                                      <w:proofErr w:type="spellStart"/>
                                      <w:r w:rsidR="004304A9">
                                        <w:rPr>
                                          <w:rStyle w:val="Hyperlink"/>
                                          <w:rFonts w:ascii="Arial" w:eastAsia="Times New Roman" w:hAnsi="Arial" w:cs="Arial"/>
                                          <w:b/>
                                          <w:bCs/>
                                          <w:color w:val="FFFFFF"/>
                                          <w:sz w:val="30"/>
                                          <w:szCs w:val="30"/>
                                        </w:rPr>
                                        <w:t>Programme</w:t>
                                      </w:r>
                                      <w:proofErr w:type="spellEnd"/>
                                    </w:hyperlink>
                                    <w:r w:rsidR="004304A9">
                                      <w:rPr>
                                        <w:rFonts w:ascii="Arial" w:eastAsia="Times New Roman" w:hAnsi="Arial" w:cs="Arial"/>
                                        <w:sz w:val="30"/>
                                        <w:szCs w:val="30"/>
                                      </w:rPr>
                                      <w:t xml:space="preserve"> </w:t>
                                    </w:r>
                                  </w:p>
                                </w:tc>
                              </w:tr>
                            </w:tbl>
                            <w:p w:rsidR="004304A9" w:rsidRDefault="004304A9">
                              <w:pPr>
                                <w:jc w:val="center"/>
                                <w:rPr>
                                  <w:rFonts w:eastAsia="Times New Roman"/>
                                  <w:sz w:val="20"/>
                                  <w:szCs w:val="20"/>
                                </w:rPr>
                              </w:pPr>
                            </w:p>
                          </w:tc>
                        </w:tr>
                      </w:tbl>
                      <w:p w:rsidR="004304A9" w:rsidRDefault="004304A9">
                        <w:pPr>
                          <w:rPr>
                            <w:rFonts w:eastAsia="Times New Roman"/>
                            <w:sz w:val="20"/>
                            <w:szCs w:val="20"/>
                          </w:rPr>
                        </w:pPr>
                      </w:p>
                    </w:tc>
                  </w:tr>
                </w:tbl>
                <w:p w:rsidR="004304A9" w:rsidRDefault="004304A9">
                  <w:pPr>
                    <w:rPr>
                      <w:rFonts w:eastAsia="Times New Roman"/>
                      <w:sz w:val="20"/>
                      <w:szCs w:val="20"/>
                    </w:rPr>
                  </w:pPr>
                </w:p>
              </w:tc>
            </w:tr>
          </w:tbl>
          <w:p w:rsidR="004304A9" w:rsidRDefault="004304A9">
            <w:pPr>
              <w:jc w:val="center"/>
              <w:rPr>
                <w:rFonts w:eastAsia="Times New Roman"/>
                <w:sz w:val="20"/>
                <w:szCs w:val="20"/>
              </w:rPr>
            </w:pPr>
          </w:p>
        </w:tc>
      </w:tr>
      <w:tr w:rsidR="004304A9" w:rsidRPr="004304A9" w:rsidTr="004304A9">
        <w:trPr>
          <w:jc w:val="center"/>
        </w:trPr>
        <w:tc>
          <w:tcPr>
            <w:tcW w:w="0" w:type="auto"/>
            <w:hideMark/>
          </w:tcPr>
          <w:tbl>
            <w:tblPr>
              <w:tblW w:w="9000" w:type="dxa"/>
              <w:jc w:val="center"/>
              <w:shd w:val="clear" w:color="auto" w:fill="F8F8F8"/>
              <w:tblCellMar>
                <w:left w:w="0" w:type="dxa"/>
                <w:right w:w="0" w:type="dxa"/>
              </w:tblCellMar>
              <w:tblLook w:val="04A0" w:firstRow="1" w:lastRow="0" w:firstColumn="1" w:lastColumn="0" w:noHBand="0" w:noVBand="1"/>
            </w:tblPr>
            <w:tblGrid>
              <w:gridCol w:w="9000"/>
            </w:tblGrid>
            <w:tr w:rsidR="004304A9" w:rsidRPr="004304A9">
              <w:trPr>
                <w:jc w:val="center"/>
              </w:trPr>
              <w:tc>
                <w:tcPr>
                  <w:tcW w:w="0" w:type="auto"/>
                  <w:shd w:val="clear" w:color="auto" w:fill="F8F8F8"/>
                  <w:hideMark/>
                </w:tcPr>
                <w:tbl>
                  <w:tblPr>
                    <w:tblW w:w="5000" w:type="pct"/>
                    <w:tblCellMar>
                      <w:left w:w="0" w:type="dxa"/>
                      <w:right w:w="0" w:type="dxa"/>
                    </w:tblCellMar>
                    <w:tblLook w:val="04A0" w:firstRow="1" w:lastRow="0" w:firstColumn="1" w:lastColumn="0" w:noHBand="0" w:noVBand="1"/>
                  </w:tblPr>
                  <w:tblGrid>
                    <w:gridCol w:w="9000"/>
                  </w:tblGrid>
                  <w:tr w:rsidR="004304A9" w:rsidRPr="004304A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304A9" w:rsidRPr="004304A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04A9" w:rsidRPr="004304A9">
                                <w:tc>
                                  <w:tcPr>
                                    <w:tcW w:w="0" w:type="auto"/>
                                    <w:tcMar>
                                      <w:top w:w="0" w:type="dxa"/>
                                      <w:left w:w="270" w:type="dxa"/>
                                      <w:bottom w:w="135" w:type="dxa"/>
                                      <w:right w:w="270" w:type="dxa"/>
                                    </w:tcMar>
                                    <w:hideMark/>
                                  </w:tcPr>
                                  <w:p w:rsidR="004304A9" w:rsidRPr="004304A9" w:rsidRDefault="004304A9">
                                    <w:pPr>
                                      <w:spacing w:line="360" w:lineRule="auto"/>
                                      <w:rPr>
                                        <w:rFonts w:ascii="Georgia" w:eastAsia="Times New Roman" w:hAnsi="Georgia"/>
                                        <w:color w:val="43404D"/>
                                        <w:sz w:val="23"/>
                                        <w:szCs w:val="23"/>
                                        <w:lang w:val="en-US"/>
                                      </w:rPr>
                                    </w:pPr>
                                    <w:r w:rsidRPr="004304A9">
                                      <w:rPr>
                                        <w:rFonts w:ascii="Georgia" w:eastAsia="Times New Roman" w:hAnsi="Georgia"/>
                                        <w:color w:val="43404D"/>
                                        <w:sz w:val="23"/>
                                        <w:szCs w:val="23"/>
                                        <w:lang w:val="en-US"/>
                                      </w:rPr>
                                      <w:br/>
                                      <w:t>Dear Colleague, </w:t>
                                    </w:r>
                                    <w:r w:rsidRPr="004304A9">
                                      <w:rPr>
                                        <w:rFonts w:ascii="Georgia" w:eastAsia="Times New Roman" w:hAnsi="Georgia"/>
                                        <w:color w:val="43404D"/>
                                        <w:sz w:val="23"/>
                                        <w:szCs w:val="23"/>
                                        <w:lang w:val="en-US"/>
                                      </w:rPr>
                                      <w:br/>
                                      <w:t> </w:t>
                                    </w:r>
                                    <w:r w:rsidRPr="004304A9">
                                      <w:rPr>
                                        <w:rFonts w:ascii="Georgia" w:eastAsia="Times New Roman" w:hAnsi="Georgia"/>
                                        <w:color w:val="43404D"/>
                                        <w:sz w:val="23"/>
                                        <w:szCs w:val="23"/>
                                        <w:lang w:val="en-US"/>
                                      </w:rPr>
                                      <w:br/>
                                      <w:t>It is our pleasure to invite you to the</w:t>
                                    </w:r>
                                    <w:r w:rsidRPr="004304A9">
                                      <w:rPr>
                                        <w:rFonts w:ascii="Georgia" w:eastAsia="Times New Roman" w:hAnsi="Georgia"/>
                                        <w:color w:val="43404D"/>
                                        <w:sz w:val="23"/>
                                        <w:szCs w:val="23"/>
                                        <w:lang w:val="en-US"/>
                                      </w:rPr>
                                      <w:br/>
                                    </w:r>
                                    <w:r w:rsidRPr="004304A9">
                                      <w:rPr>
                                        <w:rStyle w:val="Zwaar"/>
                                        <w:rFonts w:ascii="Georgia" w:eastAsia="Times New Roman" w:hAnsi="Georgia"/>
                                        <w:color w:val="FF8C00"/>
                                        <w:sz w:val="23"/>
                                        <w:szCs w:val="23"/>
                                        <w:lang w:val="en-US"/>
                                      </w:rPr>
                                      <w:t>4th International Ovarian Tumor Analysis (IOTA) Congress on April 18 - 19, 2019, in Leuven, Belgium</w:t>
                                    </w:r>
                                    <w:r w:rsidRPr="004304A9">
                                      <w:rPr>
                                        <w:rStyle w:val="Zwaar"/>
                                        <w:rFonts w:ascii="Georgia" w:eastAsia="Times New Roman" w:hAnsi="Georgia"/>
                                        <w:color w:val="43404D"/>
                                        <w:sz w:val="23"/>
                                        <w:szCs w:val="23"/>
                                        <w:lang w:val="en-US"/>
                                      </w:rPr>
                                      <w:t>. </w:t>
                                    </w:r>
                                    <w:r w:rsidRPr="004304A9">
                                      <w:rPr>
                                        <w:rFonts w:ascii="Georgia" w:eastAsia="Times New Roman" w:hAnsi="Georgia"/>
                                        <w:color w:val="43404D"/>
                                        <w:sz w:val="23"/>
                                        <w:szCs w:val="23"/>
                                        <w:lang w:val="en-US"/>
                                      </w:rPr>
                                      <w:br/>
                                      <w:t> </w:t>
                                    </w:r>
                                    <w:r w:rsidRPr="004304A9">
                                      <w:rPr>
                                        <w:rFonts w:ascii="Georgia" w:eastAsia="Times New Roman" w:hAnsi="Georgia"/>
                                        <w:color w:val="43404D"/>
                                        <w:sz w:val="23"/>
                                        <w:szCs w:val="23"/>
                                        <w:lang w:val="en-US"/>
                                      </w:rPr>
                                      <w:br/>
                                      <w:t>After three successful editions in 2013, 2015 and 2017 with more than 400 participants from 28 different countries, this event has grown into the leading congress on diagnosis and management of ovarian tumors.</w:t>
                                    </w:r>
                                    <w:r w:rsidRPr="004304A9">
                                      <w:rPr>
                                        <w:rFonts w:ascii="Georgia" w:eastAsia="Times New Roman" w:hAnsi="Georgia"/>
                                        <w:color w:val="43404D"/>
                                        <w:sz w:val="23"/>
                                        <w:szCs w:val="23"/>
                                        <w:lang w:val="en-US"/>
                                      </w:rPr>
                                      <w:br/>
                                      <w:t>The scientific program of our upcoming congress 2019 includes the most innovative methods varying from state-of-the-art “liquid biopsies” to MRI and ultrasonographic imaging with a strong focus on education.</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br/>
                                      <w:t>New will be the parallel sessions on gynecological ultrasound including early pregnancy care, endometriosis, myometrial pathology and endometrial cancer. </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br/>
                                      <w:t>Furthermore, the congress consists in plenary lectures, symposia, interactive small group workshops and debates. There will be plenty of time to network and exchange ideas with colleagues. </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lastRenderedPageBreak/>
                                      <w:br/>
                                      <w:t>The international faculty counts outstanding experts from various disciplines including ultrasonography, gynecologic oncology, pathology and radiology to discuss the optimal approaches to the evaluation and management of ovarian tumors.  We will also highlight future prospects for research including novel biomarkers, imaging and surgery.</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br/>
                                      <w:t>At the end of the congress, participants should be familiar with all the IOTA terms and definitions for ovarian tumors as well as practical clinical approaches to the evaluation and management of adnexal pathology. After successfully completing an MCQ test at the end of the congress, official IOTA certificates will be available. </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br/>
                                      <w:t>We would like to invite you to take part in the congress and contribute to what should be an exciting meeting. </w:t>
                                    </w:r>
                                    <w:r w:rsidRPr="004304A9">
                                      <w:rPr>
                                        <w:rFonts w:ascii="Georgia" w:eastAsia="Times New Roman" w:hAnsi="Georgia"/>
                                        <w:color w:val="43404D"/>
                                        <w:sz w:val="23"/>
                                        <w:szCs w:val="23"/>
                                        <w:lang w:val="en-US"/>
                                      </w:rPr>
                                      <w:br/>
                                      <w:t>Registration for the congress has never been so easy: click here to go straight to the online registration tool on our new IOTA website.</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br/>
                                      <w:t>We will be delighted to welcome you in Leuven in April 2019!</w:t>
                                    </w:r>
                                    <w:r w:rsidRPr="004304A9">
                                      <w:rPr>
                                        <w:rFonts w:ascii="Georgia" w:eastAsia="Times New Roman" w:hAnsi="Georgia"/>
                                        <w:color w:val="43404D"/>
                                        <w:sz w:val="23"/>
                                        <w:szCs w:val="23"/>
                                        <w:lang w:val="en-US"/>
                                      </w:rPr>
                                      <w:br/>
                                    </w:r>
                                    <w:r w:rsidRPr="004304A9">
                                      <w:rPr>
                                        <w:rFonts w:ascii="Georgia" w:eastAsia="Times New Roman" w:hAnsi="Georgia"/>
                                        <w:color w:val="43404D"/>
                                        <w:sz w:val="23"/>
                                        <w:szCs w:val="23"/>
                                        <w:lang w:val="en-US"/>
                                      </w:rPr>
                                      <w:br/>
                                      <w:t>With our best wishes,</w:t>
                                    </w:r>
                                    <w:r w:rsidRPr="004304A9">
                                      <w:rPr>
                                        <w:rFonts w:ascii="Georgia" w:eastAsia="Times New Roman" w:hAnsi="Georgia"/>
                                        <w:color w:val="43404D"/>
                                        <w:sz w:val="23"/>
                                        <w:szCs w:val="23"/>
                                        <w:lang w:val="en-US"/>
                                      </w:rPr>
                                      <w:br/>
                                      <w:t> </w:t>
                                    </w:r>
                                    <w:r w:rsidRPr="004304A9">
                                      <w:rPr>
                                        <w:rFonts w:ascii="Georgia" w:eastAsia="Times New Roman" w:hAnsi="Georgia"/>
                                        <w:color w:val="43404D"/>
                                        <w:sz w:val="23"/>
                                        <w:szCs w:val="23"/>
                                        <w:lang w:val="en-US"/>
                                      </w:rPr>
                                      <w:br/>
                                      <w:t>The IOTA steering committee,</w:t>
                                    </w:r>
                                    <w:r w:rsidRPr="004304A9">
                                      <w:rPr>
                                        <w:rFonts w:ascii="Georgia" w:eastAsia="Times New Roman" w:hAnsi="Georgia"/>
                                        <w:color w:val="43404D"/>
                                        <w:sz w:val="23"/>
                                        <w:szCs w:val="23"/>
                                        <w:lang w:val="en-US"/>
                                      </w:rPr>
                                      <w:br/>
                                      <w:t>Dirk Timmerman, Tom Bourne, Antonia Carla Testa, Lil Valentin, Ben Van Calster, Sabine Van Huffel, Ignace Vergote</w:t>
                                    </w:r>
                                    <w:r w:rsidRPr="004304A9">
                                      <w:rPr>
                                        <w:rFonts w:ascii="Georgia" w:eastAsia="Times New Roman" w:hAnsi="Georgia"/>
                                        <w:color w:val="43404D"/>
                                        <w:sz w:val="23"/>
                                        <w:szCs w:val="23"/>
                                        <w:lang w:val="en-US"/>
                                      </w:rPr>
                                      <w:br/>
                                      <w:t xml:space="preserve">  </w:t>
                                    </w:r>
                                  </w:p>
                                </w:tc>
                              </w:tr>
                            </w:tbl>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r>
                </w:tbl>
                <w:p w:rsidR="004304A9" w:rsidRPr="004304A9" w:rsidRDefault="004304A9">
                  <w:pPr>
                    <w:rPr>
                      <w:rFonts w:eastAsia="Times New Roman"/>
                      <w:sz w:val="20"/>
                      <w:szCs w:val="20"/>
                      <w:lang w:val="en-US"/>
                    </w:rPr>
                  </w:pPr>
                </w:p>
              </w:tc>
            </w:tr>
          </w:tbl>
          <w:p w:rsidR="004304A9" w:rsidRPr="004304A9" w:rsidRDefault="004304A9">
            <w:pPr>
              <w:jc w:val="center"/>
              <w:rPr>
                <w:rFonts w:eastAsia="Times New Roman"/>
                <w:sz w:val="20"/>
                <w:szCs w:val="20"/>
                <w:lang w:val="en-US"/>
              </w:rPr>
            </w:pPr>
          </w:p>
        </w:tc>
      </w:tr>
    </w:tbl>
    <w:p w:rsidR="00FD273D" w:rsidRPr="004304A9" w:rsidRDefault="00FD273D">
      <w:pPr>
        <w:rPr>
          <w:lang w:val="en-US"/>
        </w:rPr>
      </w:pPr>
    </w:p>
    <w:sectPr w:rsidR="00FD273D" w:rsidRPr="00430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A9"/>
    <w:rsid w:val="002305D2"/>
    <w:rsid w:val="004304A9"/>
    <w:rsid w:val="00460C12"/>
    <w:rsid w:val="00813C51"/>
    <w:rsid w:val="008D01BE"/>
    <w:rsid w:val="009F002B"/>
    <w:rsid w:val="00AC1970"/>
    <w:rsid w:val="00CD145D"/>
    <w:rsid w:val="00F303D0"/>
    <w:rsid w:val="00FD27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4E6B1-4CF5-48E1-9AB4-2CCF5A4B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304A9"/>
    <w:rPr>
      <w:rFonts w:eastAsiaTheme="minorHAnsi"/>
      <w:sz w:val="24"/>
      <w:szCs w:val="24"/>
    </w:rPr>
  </w:style>
  <w:style w:type="paragraph" w:styleId="Kop1">
    <w:name w:val="heading 1"/>
    <w:basedOn w:val="Standaard"/>
    <w:link w:val="Kop1Char"/>
    <w:uiPriority w:val="9"/>
    <w:qFormat/>
    <w:rsid w:val="004304A9"/>
    <w:pPr>
      <w:spacing w:line="300" w:lineRule="auto"/>
      <w:outlineLvl w:val="0"/>
    </w:pPr>
    <w:rPr>
      <w:rFonts w:ascii="Georgia" w:hAnsi="Georgia"/>
      <w:color w:val="43404D"/>
      <w:spacing w:val="-15"/>
      <w:kern w:val="36"/>
      <w:sz w:val="48"/>
      <w:szCs w:val="48"/>
    </w:rPr>
  </w:style>
  <w:style w:type="paragraph" w:styleId="Kop2">
    <w:name w:val="heading 2"/>
    <w:basedOn w:val="Standaard"/>
    <w:link w:val="Kop2Char"/>
    <w:uiPriority w:val="9"/>
    <w:semiHidden/>
    <w:unhideWhenUsed/>
    <w:qFormat/>
    <w:rsid w:val="004304A9"/>
    <w:pPr>
      <w:spacing w:line="300" w:lineRule="auto"/>
      <w:outlineLvl w:val="1"/>
    </w:pPr>
    <w:rPr>
      <w:rFonts w:ascii="Georgia" w:hAnsi="Georgia"/>
      <w:color w:val="43404D"/>
      <w:spacing w:val="-11"/>
      <w:sz w:val="39"/>
      <w:szCs w:val="39"/>
    </w:rPr>
  </w:style>
  <w:style w:type="paragraph" w:styleId="Kop3">
    <w:name w:val="heading 3"/>
    <w:basedOn w:val="Standaard"/>
    <w:link w:val="Kop3Char"/>
    <w:uiPriority w:val="9"/>
    <w:semiHidden/>
    <w:unhideWhenUsed/>
    <w:qFormat/>
    <w:rsid w:val="004304A9"/>
    <w:pPr>
      <w:spacing w:line="300" w:lineRule="auto"/>
      <w:outlineLvl w:val="2"/>
    </w:pPr>
    <w:rPr>
      <w:rFonts w:ascii="Georgia" w:hAnsi="Georgia"/>
      <w:i/>
      <w:iCs/>
      <w:color w:val="ED5E29"/>
      <w:spacing w:val="-8"/>
      <w:sz w:val="27"/>
      <w:szCs w:val="27"/>
    </w:rPr>
  </w:style>
  <w:style w:type="paragraph" w:styleId="Kop4">
    <w:name w:val="heading 4"/>
    <w:basedOn w:val="Standaard"/>
    <w:link w:val="Kop4Char"/>
    <w:uiPriority w:val="9"/>
    <w:semiHidden/>
    <w:unhideWhenUsed/>
    <w:qFormat/>
    <w:rsid w:val="004304A9"/>
    <w:pPr>
      <w:spacing w:line="300" w:lineRule="auto"/>
      <w:outlineLvl w:val="3"/>
    </w:pPr>
    <w:rPr>
      <w:rFonts w:ascii="Georgia" w:hAnsi="Georgia"/>
      <w:color w:val="43404D"/>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4A9"/>
    <w:rPr>
      <w:rFonts w:ascii="Georgia" w:eastAsiaTheme="minorHAnsi" w:hAnsi="Georgia"/>
      <w:color w:val="43404D"/>
      <w:spacing w:val="-15"/>
      <w:kern w:val="36"/>
      <w:sz w:val="48"/>
      <w:szCs w:val="48"/>
    </w:rPr>
  </w:style>
  <w:style w:type="character" w:customStyle="1" w:styleId="Kop2Char">
    <w:name w:val="Kop 2 Char"/>
    <w:basedOn w:val="Standaardalinea-lettertype"/>
    <w:link w:val="Kop2"/>
    <w:uiPriority w:val="9"/>
    <w:semiHidden/>
    <w:rsid w:val="004304A9"/>
    <w:rPr>
      <w:rFonts w:ascii="Georgia" w:eastAsiaTheme="minorHAnsi" w:hAnsi="Georgia"/>
      <w:color w:val="43404D"/>
      <w:spacing w:val="-11"/>
      <w:sz w:val="39"/>
      <w:szCs w:val="39"/>
    </w:rPr>
  </w:style>
  <w:style w:type="character" w:customStyle="1" w:styleId="Kop3Char">
    <w:name w:val="Kop 3 Char"/>
    <w:basedOn w:val="Standaardalinea-lettertype"/>
    <w:link w:val="Kop3"/>
    <w:uiPriority w:val="9"/>
    <w:semiHidden/>
    <w:rsid w:val="004304A9"/>
    <w:rPr>
      <w:rFonts w:ascii="Georgia" w:eastAsiaTheme="minorHAnsi" w:hAnsi="Georgia"/>
      <w:i/>
      <w:iCs/>
      <w:color w:val="ED5E29"/>
      <w:spacing w:val="-8"/>
      <w:sz w:val="27"/>
      <w:szCs w:val="27"/>
    </w:rPr>
  </w:style>
  <w:style w:type="character" w:customStyle="1" w:styleId="Kop4Char">
    <w:name w:val="Kop 4 Char"/>
    <w:basedOn w:val="Standaardalinea-lettertype"/>
    <w:link w:val="Kop4"/>
    <w:uiPriority w:val="9"/>
    <w:semiHidden/>
    <w:rsid w:val="004304A9"/>
    <w:rPr>
      <w:rFonts w:ascii="Georgia" w:eastAsiaTheme="minorHAnsi" w:hAnsi="Georgia"/>
      <w:color w:val="43404D"/>
      <w:sz w:val="18"/>
      <w:szCs w:val="18"/>
    </w:rPr>
  </w:style>
  <w:style w:type="character" w:styleId="Hyperlink">
    <w:name w:val="Hyperlink"/>
    <w:basedOn w:val="Standaardalinea-lettertype"/>
    <w:uiPriority w:val="99"/>
    <w:unhideWhenUsed/>
    <w:rsid w:val="004304A9"/>
    <w:rPr>
      <w:color w:val="0000FF"/>
      <w:u w:val="single"/>
    </w:rPr>
  </w:style>
  <w:style w:type="character" w:styleId="Zwaar">
    <w:name w:val="Strong"/>
    <w:basedOn w:val="Standaardalinea-lettertype"/>
    <w:uiPriority w:val="22"/>
    <w:qFormat/>
    <w:rsid w:val="00430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tagroup.us19.list-manage.com/track/click?u=d667b3c285e0170799157a1c7&amp;id=9714555c56&amp;e=9fac9de64f"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Wolput</dc:creator>
  <cp:keywords/>
  <dc:description/>
  <cp:lastModifiedBy>Petra</cp:lastModifiedBy>
  <cp:revision>2</cp:revision>
  <dcterms:created xsi:type="dcterms:W3CDTF">2019-01-03T15:29:00Z</dcterms:created>
  <dcterms:modified xsi:type="dcterms:W3CDTF">2019-01-03T15:29:00Z</dcterms:modified>
</cp:coreProperties>
</file>